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KAPELLETS SAMFÄLLIGHETSFÖRENING 717913-1854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KONSTITUERANDE STYRELSEMÖTE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  <w:t xml:space="preserve">Styrelsen beslöt att konstituera sig enligt nedan: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Ordf.: Göran Stenhardt 570531-5158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Kassör: Antonina Golin 740203-6383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Sekr.: Bo Ståhlsparre 450702-5031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Firmans tecknande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Ordförande och Kassör i förening tecknar firma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Skövde 2026 01 27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Göran Stenhardt</w:t>
        <w:tab/>
        <w:tab/>
        <w:t xml:space="preserve">Antonina Golin</w:t>
        <w:tab/>
        <w:t xml:space="preserve">Bo Ståhlsparre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Ordförande</w:t>
        <w:tab/>
        <w:tab/>
        <w:tab/>
        <w:t xml:space="preserve">Kassör </w:t>
        <w:tab/>
        <w:tab/>
        <w:t xml:space="preserve"> Sekreterare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